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1310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1310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1310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131055" w:rsidRDefault="009A07AF">
      <w:pPr>
        <w:pStyle w:val="1"/>
        <w:rPr>
          <w:sz w:val="24"/>
          <w:szCs w:val="24"/>
        </w:rPr>
      </w:pPr>
      <w:r w:rsidRPr="00131055">
        <w:rPr>
          <w:caps/>
          <w:sz w:val="24"/>
          <w:szCs w:val="24"/>
        </w:rPr>
        <w:t xml:space="preserve">Решение </w:t>
      </w:r>
      <w:r w:rsidRPr="00131055">
        <w:rPr>
          <w:sz w:val="24"/>
          <w:szCs w:val="24"/>
        </w:rPr>
        <w:t>СОВЕТА</w:t>
      </w:r>
    </w:p>
    <w:p w14:paraId="46348973" w14:textId="42EDE25B" w:rsidR="00D400A0" w:rsidRPr="00131055" w:rsidRDefault="009A07AF">
      <w:pPr>
        <w:jc w:val="center"/>
        <w:rPr>
          <w:sz w:val="24"/>
          <w:szCs w:val="24"/>
        </w:rPr>
      </w:pPr>
      <w:r w:rsidRPr="00131055">
        <w:rPr>
          <w:b/>
          <w:caps/>
          <w:sz w:val="24"/>
          <w:szCs w:val="24"/>
        </w:rPr>
        <w:t xml:space="preserve">№ </w:t>
      </w:r>
      <w:r w:rsidR="000031FD" w:rsidRPr="00131055">
        <w:rPr>
          <w:b/>
          <w:caps/>
          <w:sz w:val="24"/>
          <w:szCs w:val="24"/>
        </w:rPr>
        <w:t>1</w:t>
      </w:r>
      <w:r w:rsidR="00F22650" w:rsidRPr="00131055">
        <w:rPr>
          <w:b/>
          <w:caps/>
          <w:sz w:val="24"/>
          <w:szCs w:val="24"/>
        </w:rPr>
        <w:t>4</w:t>
      </w:r>
      <w:r w:rsidRPr="00131055">
        <w:rPr>
          <w:b/>
          <w:caps/>
          <w:sz w:val="24"/>
          <w:szCs w:val="24"/>
        </w:rPr>
        <w:t>/25-</w:t>
      </w:r>
      <w:r w:rsidR="00282737" w:rsidRPr="00131055">
        <w:rPr>
          <w:b/>
          <w:caps/>
          <w:sz w:val="24"/>
          <w:szCs w:val="24"/>
        </w:rPr>
        <w:t>1</w:t>
      </w:r>
      <w:r w:rsidR="005945DF" w:rsidRPr="00131055">
        <w:rPr>
          <w:b/>
          <w:caps/>
          <w:sz w:val="24"/>
          <w:szCs w:val="24"/>
        </w:rPr>
        <w:t>9</w:t>
      </w:r>
      <w:r w:rsidRPr="00131055">
        <w:rPr>
          <w:b/>
          <w:caps/>
          <w:sz w:val="24"/>
          <w:szCs w:val="24"/>
        </w:rPr>
        <w:t xml:space="preserve"> </w:t>
      </w:r>
      <w:r w:rsidR="006D07BC" w:rsidRPr="00131055">
        <w:rPr>
          <w:b/>
          <w:sz w:val="24"/>
          <w:szCs w:val="24"/>
        </w:rPr>
        <w:t xml:space="preserve">от </w:t>
      </w:r>
      <w:r w:rsidR="00CB6680" w:rsidRPr="00131055">
        <w:rPr>
          <w:b/>
          <w:sz w:val="24"/>
          <w:szCs w:val="24"/>
        </w:rPr>
        <w:t>2</w:t>
      </w:r>
      <w:r w:rsidR="00F22650" w:rsidRPr="00131055">
        <w:rPr>
          <w:b/>
          <w:sz w:val="24"/>
          <w:szCs w:val="24"/>
        </w:rPr>
        <w:t>1</w:t>
      </w:r>
      <w:r w:rsidR="00CB6680" w:rsidRPr="00131055">
        <w:rPr>
          <w:b/>
          <w:sz w:val="24"/>
          <w:szCs w:val="24"/>
        </w:rPr>
        <w:t xml:space="preserve"> </w:t>
      </w:r>
      <w:r w:rsidR="00F22650" w:rsidRPr="00131055">
        <w:rPr>
          <w:b/>
          <w:sz w:val="24"/>
          <w:szCs w:val="24"/>
        </w:rPr>
        <w:t>но</w:t>
      </w:r>
      <w:r w:rsidR="00FA210A" w:rsidRPr="00131055">
        <w:rPr>
          <w:b/>
          <w:sz w:val="24"/>
          <w:szCs w:val="24"/>
        </w:rPr>
        <w:t>ября</w:t>
      </w:r>
      <w:r w:rsidR="006D07BC" w:rsidRPr="00131055">
        <w:rPr>
          <w:b/>
          <w:sz w:val="24"/>
          <w:szCs w:val="24"/>
        </w:rPr>
        <w:t xml:space="preserve"> 2018 г</w:t>
      </w:r>
      <w:r w:rsidR="00A23C32" w:rsidRPr="00131055">
        <w:rPr>
          <w:b/>
          <w:sz w:val="24"/>
          <w:szCs w:val="24"/>
        </w:rPr>
        <w:t>.</w:t>
      </w:r>
    </w:p>
    <w:p w14:paraId="6889D585" w14:textId="77777777" w:rsidR="00D400A0" w:rsidRPr="00131055" w:rsidRDefault="00D400A0">
      <w:pPr>
        <w:jc w:val="both"/>
        <w:rPr>
          <w:sz w:val="24"/>
          <w:szCs w:val="24"/>
        </w:rPr>
      </w:pPr>
    </w:p>
    <w:p w14:paraId="0AD139DE" w14:textId="77777777" w:rsidR="00D400A0" w:rsidRPr="00131055" w:rsidRDefault="009A07AF">
      <w:pPr>
        <w:jc w:val="center"/>
        <w:rPr>
          <w:b/>
          <w:sz w:val="24"/>
          <w:szCs w:val="24"/>
        </w:rPr>
      </w:pPr>
      <w:r w:rsidRPr="001310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1160F7B9" w:rsidR="00D400A0" w:rsidRPr="00131055" w:rsidRDefault="0018272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М.П.О.</w:t>
      </w:r>
    </w:p>
    <w:p w14:paraId="4B9EA2E6" w14:textId="77777777" w:rsidR="00D400A0" w:rsidRPr="00131055" w:rsidRDefault="00D400A0">
      <w:pPr>
        <w:jc w:val="center"/>
        <w:rPr>
          <w:b/>
          <w:sz w:val="24"/>
          <w:szCs w:val="24"/>
        </w:rPr>
      </w:pPr>
    </w:p>
    <w:p w14:paraId="06BDA379" w14:textId="29792E2F" w:rsidR="00F22650" w:rsidRPr="00131055" w:rsidRDefault="00F22650" w:rsidP="00F22650">
      <w:pPr>
        <w:ind w:firstLine="680"/>
        <w:jc w:val="both"/>
        <w:rPr>
          <w:sz w:val="24"/>
          <w:szCs w:val="24"/>
        </w:rPr>
      </w:pPr>
      <w:r w:rsidRPr="001310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131055">
        <w:rPr>
          <w:sz w:val="24"/>
          <w:szCs w:val="24"/>
        </w:rPr>
        <w:t>Грицук</w:t>
      </w:r>
      <w:proofErr w:type="spellEnd"/>
      <w:r w:rsidRPr="00131055">
        <w:rPr>
          <w:sz w:val="24"/>
          <w:szCs w:val="24"/>
        </w:rPr>
        <w:t xml:space="preserve"> И.П., Лукин А.В., Павлухин А.А., Сизова В.А., Толчеев М.Н., Цветкова А.И., Шамшурин Б.А., </w:t>
      </w:r>
      <w:proofErr w:type="spellStart"/>
      <w:r w:rsidRPr="00131055">
        <w:rPr>
          <w:sz w:val="24"/>
          <w:szCs w:val="24"/>
        </w:rPr>
        <w:t>Шеркер</w:t>
      </w:r>
      <w:proofErr w:type="spellEnd"/>
      <w:r w:rsidRPr="00131055">
        <w:rPr>
          <w:sz w:val="24"/>
          <w:szCs w:val="24"/>
        </w:rPr>
        <w:t xml:space="preserve"> В.М., Юрлов П.П., </w:t>
      </w:r>
      <w:proofErr w:type="spellStart"/>
      <w:r w:rsidRPr="00131055">
        <w:rPr>
          <w:sz w:val="24"/>
          <w:szCs w:val="24"/>
        </w:rPr>
        <w:t>Яртых</w:t>
      </w:r>
      <w:proofErr w:type="spellEnd"/>
      <w:r w:rsidRPr="00131055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131055" w:rsidRDefault="00F22650" w:rsidP="00F22650">
      <w:pPr>
        <w:ind w:firstLine="680"/>
        <w:jc w:val="both"/>
        <w:rPr>
          <w:sz w:val="24"/>
          <w:szCs w:val="24"/>
        </w:rPr>
      </w:pPr>
      <w:r w:rsidRPr="00131055">
        <w:rPr>
          <w:sz w:val="24"/>
          <w:szCs w:val="24"/>
        </w:rPr>
        <w:t>Кворум имеется, заседание считается правомочным.</w:t>
      </w:r>
    </w:p>
    <w:p w14:paraId="2D7CB72C" w14:textId="7FA59BDC" w:rsidR="00D400A0" w:rsidRPr="00131055" w:rsidRDefault="00FA210A" w:rsidP="00FA210A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>Совет</w:t>
      </w:r>
      <w:r w:rsidR="005F0EBD" w:rsidRPr="00131055">
        <w:rPr>
          <w:sz w:val="24"/>
          <w:szCs w:val="24"/>
        </w:rPr>
        <w:t>,</w:t>
      </w:r>
      <w:r w:rsidR="00047070" w:rsidRPr="00131055">
        <w:rPr>
          <w:sz w:val="24"/>
          <w:szCs w:val="24"/>
        </w:rPr>
        <w:t xml:space="preserve"> </w:t>
      </w:r>
      <w:r w:rsidRPr="00131055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945DF" w:rsidRPr="00131055">
        <w:rPr>
          <w:sz w:val="24"/>
          <w:szCs w:val="24"/>
        </w:rPr>
        <w:t>М</w:t>
      </w:r>
      <w:r w:rsidR="00182729">
        <w:rPr>
          <w:sz w:val="24"/>
          <w:szCs w:val="24"/>
        </w:rPr>
        <w:t>.</w:t>
      </w:r>
      <w:r w:rsidR="005945DF" w:rsidRPr="00131055">
        <w:rPr>
          <w:sz w:val="24"/>
          <w:szCs w:val="24"/>
        </w:rPr>
        <w:t>П.О</w:t>
      </w:r>
      <w:r w:rsidR="00047070" w:rsidRPr="00131055">
        <w:rPr>
          <w:sz w:val="24"/>
          <w:szCs w:val="24"/>
        </w:rPr>
        <w:t>.</w:t>
      </w:r>
      <w:r w:rsidR="007F262E" w:rsidRPr="00131055">
        <w:rPr>
          <w:sz w:val="24"/>
          <w:szCs w:val="24"/>
        </w:rPr>
        <w:t>,</w:t>
      </w:r>
    </w:p>
    <w:p w14:paraId="248BEF99" w14:textId="77777777" w:rsidR="00D400A0" w:rsidRPr="00131055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131055" w:rsidRDefault="009A07AF">
      <w:pPr>
        <w:jc w:val="center"/>
        <w:rPr>
          <w:b/>
          <w:sz w:val="24"/>
          <w:szCs w:val="24"/>
        </w:rPr>
      </w:pPr>
      <w:r w:rsidRPr="00131055">
        <w:rPr>
          <w:b/>
          <w:sz w:val="24"/>
          <w:szCs w:val="24"/>
        </w:rPr>
        <w:t>УСТАНОВИЛ:</w:t>
      </w:r>
    </w:p>
    <w:p w14:paraId="16239380" w14:textId="77777777" w:rsidR="00DA0722" w:rsidRPr="00131055" w:rsidRDefault="00DA0722" w:rsidP="00910619">
      <w:pPr>
        <w:ind w:firstLine="708"/>
        <w:jc w:val="both"/>
        <w:rPr>
          <w:sz w:val="24"/>
          <w:szCs w:val="24"/>
        </w:rPr>
      </w:pPr>
    </w:p>
    <w:p w14:paraId="650D7DC0" w14:textId="5865E948" w:rsidR="00282737" w:rsidRPr="00131055" w:rsidRDefault="00B0796A" w:rsidP="00F22650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>В Адвокатскую палату Московской области 06.09.18 г. поступила жалоба доверителя В</w:t>
      </w:r>
      <w:r w:rsidR="00182729">
        <w:rPr>
          <w:sz w:val="24"/>
          <w:szCs w:val="24"/>
        </w:rPr>
        <w:t>.</w:t>
      </w:r>
      <w:r w:rsidRPr="00131055">
        <w:rPr>
          <w:sz w:val="24"/>
          <w:szCs w:val="24"/>
        </w:rPr>
        <w:t xml:space="preserve">Л.В. в отношении адвоката </w:t>
      </w:r>
      <w:r w:rsidR="00182729">
        <w:rPr>
          <w:sz w:val="24"/>
          <w:szCs w:val="24"/>
        </w:rPr>
        <w:t>М.П.О.</w:t>
      </w:r>
      <w:r w:rsidRPr="00131055">
        <w:rPr>
          <w:sz w:val="24"/>
          <w:szCs w:val="24"/>
          <w:shd w:val="clear" w:color="auto" w:fill="FFFFFF"/>
        </w:rPr>
        <w:t xml:space="preserve">, </w:t>
      </w:r>
      <w:r w:rsidRPr="00131055">
        <w:rPr>
          <w:sz w:val="24"/>
          <w:szCs w:val="24"/>
        </w:rPr>
        <w:t>имеющего регистрационный номер</w:t>
      </w:r>
      <w:proofErr w:type="gramStart"/>
      <w:r w:rsidRPr="00131055">
        <w:rPr>
          <w:sz w:val="24"/>
          <w:szCs w:val="24"/>
        </w:rPr>
        <w:t xml:space="preserve"> </w:t>
      </w:r>
      <w:r w:rsidR="00182729">
        <w:rPr>
          <w:sz w:val="24"/>
          <w:szCs w:val="24"/>
        </w:rPr>
        <w:t>….</w:t>
      </w:r>
      <w:proofErr w:type="gramEnd"/>
      <w:r w:rsidR="00182729">
        <w:rPr>
          <w:sz w:val="24"/>
          <w:szCs w:val="24"/>
        </w:rPr>
        <w:t>.</w:t>
      </w:r>
      <w:r w:rsidRPr="001310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82729">
        <w:rPr>
          <w:sz w:val="24"/>
          <w:szCs w:val="24"/>
        </w:rPr>
        <w:t>…..</w:t>
      </w:r>
    </w:p>
    <w:p w14:paraId="59F0F346" w14:textId="547D7A1E" w:rsidR="00047070" w:rsidRPr="00131055" w:rsidRDefault="005945DF" w:rsidP="00047070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обманом заставил заявителя подписать протокол допроса в качестве подозреваемого, содержащий показания не соответствующие действительности; не консультировал заявителя, не разъяснял процессуальных прав.</w:t>
      </w:r>
    </w:p>
    <w:p w14:paraId="03F8AC9E" w14:textId="646451EE" w:rsidR="006D07BC" w:rsidRPr="00131055" w:rsidRDefault="00F22650" w:rsidP="006D07BC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 xml:space="preserve"> </w:t>
      </w:r>
      <w:r w:rsidR="00B0796A" w:rsidRPr="00131055">
        <w:rPr>
          <w:sz w:val="24"/>
          <w:szCs w:val="24"/>
        </w:rPr>
        <w:t>14</w:t>
      </w:r>
      <w:r w:rsidRPr="00131055">
        <w:rPr>
          <w:sz w:val="24"/>
          <w:szCs w:val="24"/>
        </w:rPr>
        <w:t>.09</w:t>
      </w:r>
      <w:r w:rsidR="006D07BC" w:rsidRPr="0013105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7DFA77A4" w:rsidR="006D07BC" w:rsidRPr="00131055" w:rsidRDefault="006D07BC" w:rsidP="006D07BC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>Квалификационная комиссия 2</w:t>
      </w:r>
      <w:r w:rsidR="00F22650" w:rsidRPr="00131055">
        <w:rPr>
          <w:sz w:val="24"/>
          <w:szCs w:val="24"/>
        </w:rPr>
        <w:t>3</w:t>
      </w:r>
      <w:r w:rsidRPr="00131055">
        <w:rPr>
          <w:sz w:val="24"/>
          <w:szCs w:val="24"/>
        </w:rPr>
        <w:t>.</w:t>
      </w:r>
      <w:r w:rsidR="00F22650" w:rsidRPr="00131055">
        <w:rPr>
          <w:sz w:val="24"/>
          <w:szCs w:val="24"/>
        </w:rPr>
        <w:t>10</w:t>
      </w:r>
      <w:r w:rsidRPr="00131055">
        <w:rPr>
          <w:sz w:val="24"/>
          <w:szCs w:val="24"/>
        </w:rPr>
        <w:t xml:space="preserve">.2018 г. дала </w:t>
      </w:r>
      <w:r w:rsidR="006155F8" w:rsidRPr="00131055">
        <w:rPr>
          <w:sz w:val="24"/>
          <w:szCs w:val="24"/>
        </w:rPr>
        <w:t xml:space="preserve">заключение </w:t>
      </w:r>
      <w:r w:rsidR="005945DF" w:rsidRPr="00131055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82729">
        <w:rPr>
          <w:sz w:val="24"/>
          <w:szCs w:val="24"/>
        </w:rPr>
        <w:t>М.П.О.</w:t>
      </w:r>
      <w:r w:rsidR="005945DF" w:rsidRPr="0013105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В</w:t>
      </w:r>
      <w:r w:rsidR="00182729">
        <w:rPr>
          <w:sz w:val="24"/>
          <w:szCs w:val="24"/>
        </w:rPr>
        <w:t>.</w:t>
      </w:r>
      <w:r w:rsidR="005945DF" w:rsidRPr="00131055">
        <w:rPr>
          <w:sz w:val="24"/>
          <w:szCs w:val="24"/>
        </w:rPr>
        <w:t>Л.В.</w:t>
      </w:r>
    </w:p>
    <w:p w14:paraId="4EF5D166" w14:textId="476F1B5C" w:rsidR="000031FD" w:rsidRPr="00131055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25A7D9DF" w:rsidR="00D400A0" w:rsidRPr="00131055" w:rsidRDefault="009A07AF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  <w:lang w:eastAsia="en-US"/>
        </w:rPr>
        <w:t>Рассмотрев жалобу,</w:t>
      </w:r>
      <w:r w:rsidR="00E63A6D" w:rsidRPr="00131055">
        <w:rPr>
          <w:sz w:val="24"/>
          <w:szCs w:val="24"/>
          <w:lang w:eastAsia="en-US"/>
        </w:rPr>
        <w:t xml:space="preserve"> </w:t>
      </w:r>
      <w:r w:rsidRPr="00131055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131055">
        <w:rPr>
          <w:sz w:val="24"/>
          <w:szCs w:val="24"/>
          <w:lang w:eastAsia="en-US"/>
        </w:rPr>
        <w:t xml:space="preserve">нты, </w:t>
      </w:r>
      <w:r w:rsidRPr="00131055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1310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1310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131055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1310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1310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1310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1310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1310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1310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131055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1310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F5B84CC" w14:textId="2936B432" w:rsidR="005945DF" w:rsidRPr="00131055" w:rsidRDefault="009A07AF" w:rsidP="005945DF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131055">
        <w:rPr>
          <w:sz w:val="24"/>
          <w:szCs w:val="24"/>
        </w:rPr>
        <w:t xml:space="preserve"> </w:t>
      </w:r>
      <w:r w:rsidR="005945DF" w:rsidRPr="00131055">
        <w:rPr>
          <w:sz w:val="24"/>
          <w:szCs w:val="24"/>
        </w:rPr>
        <w:t>заявителем не представлено надлежащих доказательств того, что адвокат М</w:t>
      </w:r>
      <w:r w:rsidR="00182729">
        <w:rPr>
          <w:sz w:val="24"/>
          <w:szCs w:val="24"/>
        </w:rPr>
        <w:t>.</w:t>
      </w:r>
      <w:r w:rsidR="005945DF" w:rsidRPr="00131055">
        <w:rPr>
          <w:sz w:val="24"/>
          <w:szCs w:val="24"/>
        </w:rPr>
        <w:t xml:space="preserve">П.О. обманом заставил заявителя подписать протокол допроса в качестве подозреваемого, содержащий показания не соответствующие действительности. Также заявителем не подтверждены доводы жалобы, что адвокат не консультировал заявителя и не разъяснял процессуальных прав при оказании правовой помощи. </w:t>
      </w:r>
    </w:p>
    <w:p w14:paraId="12C8FB8D" w14:textId="03E5359A" w:rsidR="00E73BEC" w:rsidRPr="00131055" w:rsidRDefault="00E73BEC" w:rsidP="00282737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EDC664" w:rsidR="00F91E0F" w:rsidRPr="00131055" w:rsidRDefault="00F91E0F" w:rsidP="00F91E0F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C701C8C" w:rsidR="00F57917" w:rsidRPr="00131055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131055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945DF" w:rsidRPr="00131055">
        <w:rPr>
          <w:color w:val="000000"/>
          <w:sz w:val="24"/>
          <w:szCs w:val="24"/>
        </w:rPr>
        <w:t>М</w:t>
      </w:r>
      <w:r w:rsidR="00182729">
        <w:rPr>
          <w:color w:val="000000"/>
          <w:sz w:val="24"/>
          <w:szCs w:val="24"/>
        </w:rPr>
        <w:t>.</w:t>
      </w:r>
      <w:r w:rsidR="005945DF" w:rsidRPr="00131055">
        <w:rPr>
          <w:color w:val="000000"/>
          <w:sz w:val="24"/>
          <w:szCs w:val="24"/>
        </w:rPr>
        <w:t>П.О</w:t>
      </w:r>
      <w:r w:rsidR="00047070" w:rsidRPr="00131055">
        <w:rPr>
          <w:color w:val="000000"/>
          <w:sz w:val="24"/>
          <w:szCs w:val="24"/>
        </w:rPr>
        <w:t>.</w:t>
      </w:r>
      <w:r w:rsidRPr="00131055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131055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131055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4042470" w:rsidR="008C513B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5DF6C702" w14:textId="5F3D8E56" w:rsidR="00182729" w:rsidRDefault="00182729" w:rsidP="00622E69">
      <w:pPr>
        <w:ind w:firstLine="708"/>
        <w:jc w:val="both"/>
        <w:rPr>
          <w:color w:val="000000"/>
          <w:sz w:val="24"/>
          <w:szCs w:val="24"/>
        </w:rPr>
      </w:pPr>
    </w:p>
    <w:p w14:paraId="578A67AF" w14:textId="77777777" w:rsidR="00182729" w:rsidRPr="00131055" w:rsidRDefault="00182729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131055" w:rsidRDefault="009A07AF" w:rsidP="00E63A6D">
      <w:pPr>
        <w:ind w:left="3545" w:firstLine="709"/>
        <w:rPr>
          <w:b/>
          <w:sz w:val="24"/>
          <w:szCs w:val="24"/>
        </w:rPr>
      </w:pPr>
      <w:r w:rsidRPr="00131055">
        <w:rPr>
          <w:b/>
          <w:sz w:val="24"/>
          <w:szCs w:val="24"/>
        </w:rPr>
        <w:lastRenderedPageBreak/>
        <w:t>РЕШИЛ:</w:t>
      </w:r>
    </w:p>
    <w:p w14:paraId="7F10C6DE" w14:textId="77777777" w:rsidR="008C513B" w:rsidRPr="00131055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63799584" w:rsidR="00014A54" w:rsidRPr="00131055" w:rsidRDefault="009A07AF" w:rsidP="006155F8">
      <w:pPr>
        <w:ind w:firstLine="708"/>
        <w:jc w:val="both"/>
        <w:rPr>
          <w:sz w:val="24"/>
          <w:szCs w:val="24"/>
        </w:rPr>
      </w:pPr>
      <w:r w:rsidRPr="00131055">
        <w:rPr>
          <w:sz w:val="24"/>
          <w:szCs w:val="24"/>
        </w:rPr>
        <w:t xml:space="preserve">прекратить дисциплинарное производство </w:t>
      </w:r>
      <w:r w:rsidR="00622E69" w:rsidRPr="00131055">
        <w:rPr>
          <w:sz w:val="24"/>
          <w:szCs w:val="24"/>
        </w:rPr>
        <w:t xml:space="preserve">в отношении адвоката </w:t>
      </w:r>
      <w:r w:rsidR="00182729">
        <w:rPr>
          <w:sz w:val="24"/>
          <w:szCs w:val="24"/>
        </w:rPr>
        <w:t>М.П.О.</w:t>
      </w:r>
      <w:r w:rsidR="005945DF" w:rsidRPr="00131055">
        <w:rPr>
          <w:sz w:val="24"/>
          <w:szCs w:val="24"/>
          <w:shd w:val="clear" w:color="auto" w:fill="FFFFFF"/>
        </w:rPr>
        <w:t xml:space="preserve">, </w:t>
      </w:r>
      <w:r w:rsidR="005945DF" w:rsidRPr="00131055">
        <w:rPr>
          <w:sz w:val="24"/>
          <w:szCs w:val="24"/>
        </w:rPr>
        <w:t>имеющего регистрационный номер</w:t>
      </w:r>
      <w:proofErr w:type="gramStart"/>
      <w:r w:rsidR="005945DF" w:rsidRPr="00131055">
        <w:rPr>
          <w:sz w:val="24"/>
          <w:szCs w:val="24"/>
        </w:rPr>
        <w:t xml:space="preserve"> </w:t>
      </w:r>
      <w:r w:rsidR="00182729">
        <w:rPr>
          <w:sz w:val="24"/>
          <w:szCs w:val="24"/>
        </w:rPr>
        <w:t>….</w:t>
      </w:r>
      <w:proofErr w:type="gramEnd"/>
      <w:r w:rsidR="00182729">
        <w:rPr>
          <w:sz w:val="24"/>
          <w:szCs w:val="24"/>
        </w:rPr>
        <w:t>.</w:t>
      </w:r>
      <w:r w:rsidR="007F262E" w:rsidRPr="00131055">
        <w:rPr>
          <w:sz w:val="24"/>
          <w:szCs w:val="24"/>
        </w:rPr>
        <w:t xml:space="preserve"> </w:t>
      </w:r>
      <w:r w:rsidR="002A79B5" w:rsidRPr="00131055">
        <w:rPr>
          <w:sz w:val="24"/>
          <w:szCs w:val="24"/>
        </w:rPr>
        <w:t>в реестре адвокатов Московской области</w:t>
      </w:r>
      <w:r w:rsidRPr="00131055">
        <w:rPr>
          <w:sz w:val="24"/>
          <w:szCs w:val="24"/>
        </w:rPr>
        <w:t>, вследствие</w:t>
      </w:r>
      <w:r w:rsidR="006155F8" w:rsidRPr="00131055">
        <w:rPr>
          <w:sz w:val="24"/>
          <w:szCs w:val="24"/>
        </w:rPr>
        <w:t xml:space="preserve"> отсутствия</w:t>
      </w:r>
      <w:r w:rsidRPr="00131055">
        <w:rPr>
          <w:sz w:val="24"/>
          <w:szCs w:val="24"/>
        </w:rPr>
        <w:t xml:space="preserve"> </w:t>
      </w:r>
      <w:r w:rsidR="006155F8" w:rsidRPr="00131055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14:paraId="01FD524F" w14:textId="32D4C2E5" w:rsidR="00295214" w:rsidRPr="00131055" w:rsidRDefault="00295214" w:rsidP="00295214">
      <w:pPr>
        <w:rPr>
          <w:sz w:val="24"/>
          <w:szCs w:val="24"/>
        </w:rPr>
      </w:pPr>
      <w:r w:rsidRPr="00131055">
        <w:rPr>
          <w:sz w:val="24"/>
          <w:szCs w:val="24"/>
        </w:rPr>
        <w:tab/>
      </w:r>
      <w:r w:rsidRPr="00131055">
        <w:rPr>
          <w:sz w:val="24"/>
          <w:szCs w:val="24"/>
        </w:rPr>
        <w:tab/>
        <w:t xml:space="preserve">   </w:t>
      </w:r>
      <w:r w:rsidRPr="00131055">
        <w:rPr>
          <w:sz w:val="24"/>
          <w:szCs w:val="24"/>
        </w:rPr>
        <w:tab/>
      </w:r>
      <w:r w:rsidRPr="00131055">
        <w:rPr>
          <w:sz w:val="24"/>
          <w:szCs w:val="24"/>
        </w:rPr>
        <w:tab/>
      </w:r>
      <w:r w:rsidRPr="00131055">
        <w:rPr>
          <w:sz w:val="24"/>
          <w:szCs w:val="24"/>
        </w:rPr>
        <w:tab/>
        <w:t xml:space="preserve">      </w:t>
      </w:r>
      <w:r w:rsidRPr="00131055">
        <w:rPr>
          <w:sz w:val="24"/>
          <w:szCs w:val="24"/>
        </w:rPr>
        <w:tab/>
        <w:t xml:space="preserve">           </w:t>
      </w:r>
    </w:p>
    <w:p w14:paraId="1A8A23DD" w14:textId="081903EF" w:rsidR="00D400A0" w:rsidRPr="00131055" w:rsidRDefault="00E63A6D" w:rsidP="00295214">
      <w:pPr>
        <w:rPr>
          <w:sz w:val="24"/>
          <w:szCs w:val="24"/>
        </w:rPr>
      </w:pPr>
      <w:r w:rsidRPr="00131055">
        <w:rPr>
          <w:sz w:val="24"/>
          <w:szCs w:val="24"/>
        </w:rPr>
        <w:t>Президент</w:t>
      </w:r>
      <w:r w:rsidRPr="00131055">
        <w:rPr>
          <w:sz w:val="24"/>
          <w:szCs w:val="24"/>
        </w:rPr>
        <w:tab/>
      </w:r>
      <w:r w:rsidRPr="00131055">
        <w:rPr>
          <w:sz w:val="24"/>
          <w:szCs w:val="24"/>
        </w:rPr>
        <w:tab/>
      </w:r>
      <w:r w:rsidR="00295214" w:rsidRPr="00131055">
        <w:rPr>
          <w:sz w:val="24"/>
          <w:szCs w:val="24"/>
        </w:rPr>
        <w:tab/>
      </w:r>
      <w:r w:rsidR="00295214" w:rsidRPr="00131055">
        <w:rPr>
          <w:sz w:val="24"/>
          <w:szCs w:val="24"/>
        </w:rPr>
        <w:tab/>
      </w:r>
      <w:r w:rsidR="00295214" w:rsidRPr="00131055">
        <w:rPr>
          <w:sz w:val="24"/>
          <w:szCs w:val="24"/>
        </w:rPr>
        <w:tab/>
      </w:r>
      <w:r w:rsidR="00295214" w:rsidRPr="00131055">
        <w:rPr>
          <w:sz w:val="24"/>
          <w:szCs w:val="24"/>
        </w:rPr>
        <w:tab/>
      </w:r>
      <w:r w:rsidR="00295214" w:rsidRPr="00131055">
        <w:rPr>
          <w:sz w:val="24"/>
          <w:szCs w:val="24"/>
        </w:rPr>
        <w:tab/>
      </w:r>
      <w:r w:rsidR="00295214" w:rsidRPr="00131055">
        <w:rPr>
          <w:sz w:val="24"/>
          <w:szCs w:val="24"/>
        </w:rPr>
        <w:tab/>
      </w:r>
      <w:r w:rsidR="00295214" w:rsidRPr="00131055">
        <w:rPr>
          <w:sz w:val="24"/>
          <w:szCs w:val="24"/>
        </w:rPr>
        <w:tab/>
      </w:r>
      <w:r w:rsidRPr="00131055">
        <w:rPr>
          <w:sz w:val="24"/>
          <w:szCs w:val="24"/>
        </w:rPr>
        <w:t xml:space="preserve">          Галоганов А.П.</w:t>
      </w:r>
    </w:p>
    <w:sectPr w:rsidR="00D400A0" w:rsidRPr="00131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A198" w14:textId="77777777" w:rsidR="00613DAF" w:rsidRDefault="00613DAF" w:rsidP="005F0EBD">
      <w:r>
        <w:separator/>
      </w:r>
    </w:p>
  </w:endnote>
  <w:endnote w:type="continuationSeparator" w:id="0">
    <w:p w14:paraId="6701F0CC" w14:textId="77777777" w:rsidR="00613DAF" w:rsidRDefault="00613D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A049" w14:textId="77777777" w:rsidR="00613DAF" w:rsidRDefault="00613DAF" w:rsidP="005F0EBD">
      <w:r>
        <w:separator/>
      </w:r>
    </w:p>
  </w:footnote>
  <w:footnote w:type="continuationSeparator" w:id="0">
    <w:p w14:paraId="3E34101B" w14:textId="77777777" w:rsidR="00613DAF" w:rsidRDefault="00613D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47070"/>
    <w:rsid w:val="000514CF"/>
    <w:rsid w:val="00130EB5"/>
    <w:rsid w:val="00131055"/>
    <w:rsid w:val="00182729"/>
    <w:rsid w:val="001D1E34"/>
    <w:rsid w:val="00226DB5"/>
    <w:rsid w:val="00282737"/>
    <w:rsid w:val="00295214"/>
    <w:rsid w:val="002A79B5"/>
    <w:rsid w:val="002E4ECE"/>
    <w:rsid w:val="003274CC"/>
    <w:rsid w:val="003F7AFA"/>
    <w:rsid w:val="00456697"/>
    <w:rsid w:val="004D496F"/>
    <w:rsid w:val="005945DF"/>
    <w:rsid w:val="005E73D3"/>
    <w:rsid w:val="005F0EBD"/>
    <w:rsid w:val="00613DAF"/>
    <w:rsid w:val="006155F8"/>
    <w:rsid w:val="00622E69"/>
    <w:rsid w:val="006D07BC"/>
    <w:rsid w:val="00713B09"/>
    <w:rsid w:val="007261B4"/>
    <w:rsid w:val="00746F34"/>
    <w:rsid w:val="007C21F1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B0740E"/>
    <w:rsid w:val="00B0796A"/>
    <w:rsid w:val="00B16DD2"/>
    <w:rsid w:val="00B33D9D"/>
    <w:rsid w:val="00BA0D09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26331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2018-10-23T14:26:00Z</cp:lastPrinted>
  <dcterms:created xsi:type="dcterms:W3CDTF">2018-01-25T12:20:00Z</dcterms:created>
  <dcterms:modified xsi:type="dcterms:W3CDTF">2022-04-07T14:15:00Z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